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617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Мосиенко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18810586240712055490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108862509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45457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18810586240712055490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18810586240712055490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</w:t>
      </w:r>
      <w:r>
        <w:rPr>
          <w:rFonts w:ascii="Times New Roman" w:eastAsia="Times New Roman" w:hAnsi="Times New Roman" w:cs="Times New Roman"/>
          <w:sz w:val="28"/>
          <w:szCs w:val="28"/>
        </w:rPr>
        <w:t>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Мосиенко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0412365400805006172520178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0993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4806A-D626-4791-A983-22128CFC8B1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